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4CF03" w14:textId="2DEB28E1" w:rsidR="00521D7E" w:rsidRPr="00521D7E" w:rsidRDefault="005943E5" w:rsidP="005943E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521D7E" w:rsidRPr="00521D7E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0C569ECE" w14:textId="4A9383BF" w:rsidR="00521D7E" w:rsidRPr="00521D7E" w:rsidRDefault="00521D7E" w:rsidP="00521D7E">
      <w:pPr>
        <w:pStyle w:val="Default"/>
        <w:rPr>
          <w:rFonts w:ascii="Arial" w:hAnsi="Arial" w:cs="Arial"/>
          <w:bCs/>
          <w:color w:val="auto"/>
        </w:rPr>
      </w:pPr>
      <w:r w:rsidRPr="00521D7E">
        <w:rPr>
          <w:rFonts w:ascii="Arial" w:hAnsi="Arial" w:cs="Arial"/>
          <w:bCs/>
          <w:color w:val="auto"/>
        </w:rPr>
        <w:t xml:space="preserve">IV SEMESTER    </w:t>
      </w:r>
      <w:r w:rsidRPr="00521D7E">
        <w:rPr>
          <w:rFonts w:ascii="Arial" w:hAnsi="Arial" w:cs="Arial"/>
          <w:b/>
          <w:bCs/>
          <w:color w:val="auto"/>
        </w:rPr>
        <w:t xml:space="preserve"> </w:t>
      </w:r>
      <w:r w:rsidRPr="00521D7E">
        <w:rPr>
          <w:rFonts w:ascii="Arial" w:hAnsi="Arial" w:cs="Arial"/>
          <w:bCs/>
          <w:color w:val="auto"/>
        </w:rPr>
        <w:t xml:space="preserve">        </w:t>
      </w:r>
      <w:r w:rsidRPr="00521D7E">
        <w:rPr>
          <w:rFonts w:ascii="Arial" w:hAnsi="Arial" w:cs="Arial"/>
          <w:b/>
          <w:color w:val="auto"/>
        </w:rPr>
        <w:t xml:space="preserve">   </w:t>
      </w:r>
      <w:r w:rsidRPr="00521D7E">
        <w:rPr>
          <w:rFonts w:ascii="Arial" w:hAnsi="Arial" w:cs="Arial"/>
          <w:b/>
          <w:color w:val="auto"/>
          <w:spacing w:val="-4"/>
        </w:rPr>
        <w:t xml:space="preserve">                     </w:t>
      </w:r>
      <w:r w:rsidRPr="00521D7E">
        <w:rPr>
          <w:rFonts w:ascii="Arial" w:hAnsi="Arial" w:cs="Arial"/>
          <w:b/>
          <w:bCs/>
          <w:color w:val="auto"/>
        </w:rPr>
        <w:t xml:space="preserve">PHYSICS </w:t>
      </w:r>
      <w:r w:rsidRPr="00521D7E">
        <w:rPr>
          <w:rFonts w:ascii="Arial" w:hAnsi="Arial" w:cs="Arial"/>
          <w:b/>
          <w:bCs/>
          <w:color w:val="auto"/>
        </w:rPr>
        <w:tab/>
        <w:t xml:space="preserve">                </w:t>
      </w:r>
      <w:r w:rsidRPr="00521D7E">
        <w:rPr>
          <w:rFonts w:ascii="Arial" w:hAnsi="Arial" w:cs="Arial"/>
          <w:bCs/>
          <w:color w:val="auto"/>
        </w:rPr>
        <w:t>TIME: 4HRS/WEEK</w:t>
      </w:r>
    </w:p>
    <w:p w14:paraId="7216E9EC" w14:textId="600C6836" w:rsidR="00521D7E" w:rsidRPr="00521D7E" w:rsidRDefault="00521D7E" w:rsidP="00521D7E">
      <w:pPr>
        <w:pStyle w:val="Default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Cs/>
          <w:color w:val="auto"/>
        </w:rPr>
        <w:t>PH-Mi1</w:t>
      </w:r>
      <w:r w:rsidRPr="00521D7E">
        <w:rPr>
          <w:rFonts w:ascii="Arial" w:hAnsi="Arial" w:cs="Arial"/>
          <w:bCs/>
          <w:color w:val="auto"/>
        </w:rPr>
        <w:t>-4401(3)</w:t>
      </w:r>
      <w:r w:rsidRPr="00521D7E">
        <w:rPr>
          <w:rFonts w:ascii="Arial" w:hAnsi="Arial" w:cs="Arial"/>
          <w:b/>
          <w:bCs/>
          <w:color w:val="auto"/>
        </w:rPr>
        <w:t xml:space="preserve"> </w:t>
      </w:r>
      <w:r w:rsidRPr="00521D7E">
        <w:rPr>
          <w:rFonts w:ascii="Arial" w:hAnsi="Arial" w:cs="Arial"/>
          <w:b/>
          <w:color w:val="auto"/>
        </w:rPr>
        <w:t xml:space="preserve">               ELECTRICITY</w:t>
      </w:r>
      <w:r w:rsidRPr="00521D7E">
        <w:rPr>
          <w:rFonts w:ascii="Arial" w:hAnsi="Arial" w:cs="Arial"/>
          <w:b/>
          <w:color w:val="auto"/>
          <w:spacing w:val="-2"/>
        </w:rPr>
        <w:t xml:space="preserve"> </w:t>
      </w:r>
      <w:r w:rsidRPr="00521D7E">
        <w:rPr>
          <w:rFonts w:ascii="Arial" w:hAnsi="Arial" w:cs="Arial"/>
          <w:b/>
          <w:color w:val="auto"/>
        </w:rPr>
        <w:t>AND</w:t>
      </w:r>
      <w:r w:rsidRPr="00521D7E">
        <w:rPr>
          <w:rFonts w:ascii="Arial" w:hAnsi="Arial" w:cs="Arial"/>
          <w:b/>
          <w:color w:val="auto"/>
          <w:spacing w:val="-1"/>
        </w:rPr>
        <w:t xml:space="preserve"> </w:t>
      </w:r>
      <w:r w:rsidRPr="00521D7E">
        <w:rPr>
          <w:rFonts w:ascii="Arial" w:hAnsi="Arial" w:cs="Arial"/>
          <w:b/>
          <w:color w:val="auto"/>
        </w:rPr>
        <w:t>MAGNETISM</w:t>
      </w:r>
      <w:r w:rsidRPr="00521D7E">
        <w:rPr>
          <w:rFonts w:ascii="Arial" w:hAnsi="Arial" w:cs="Arial"/>
          <w:b/>
          <w:bCs/>
          <w:color w:val="auto"/>
        </w:rPr>
        <w:t xml:space="preserve">              </w:t>
      </w:r>
      <w:r w:rsidRPr="00521D7E">
        <w:rPr>
          <w:rFonts w:ascii="Arial" w:hAnsi="Arial" w:cs="Arial"/>
          <w:color w:val="auto"/>
        </w:rPr>
        <w:t>MARKS</w:t>
      </w:r>
      <w:proofErr w:type="gramStart"/>
      <w:r w:rsidRPr="00521D7E">
        <w:rPr>
          <w:rFonts w:ascii="Arial" w:hAnsi="Arial" w:cs="Arial"/>
          <w:color w:val="auto"/>
        </w:rPr>
        <w:t>:100</w:t>
      </w:r>
      <w:proofErr w:type="gramEnd"/>
    </w:p>
    <w:p w14:paraId="68C6CA4F" w14:textId="2F56DD99" w:rsidR="00521D7E" w:rsidRPr="00521D7E" w:rsidRDefault="00521D7E" w:rsidP="00521D7E">
      <w:pPr>
        <w:ind w:right="1073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521D7E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521D7E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521D7E">
        <w:rPr>
          <w:rFonts w:ascii="Arial" w:hAnsi="Arial" w:cs="Arial"/>
          <w:sz w:val="24"/>
          <w:szCs w:val="24"/>
        </w:rPr>
        <w:t xml:space="preserve">)         </w:t>
      </w:r>
      <w:r w:rsidRPr="00521D7E">
        <w:rPr>
          <w:rFonts w:ascii="Arial" w:hAnsi="Arial" w:cs="Arial"/>
          <w:b/>
          <w:bCs/>
          <w:sz w:val="24"/>
          <w:szCs w:val="24"/>
        </w:rPr>
        <w:t>SYLLABUS</w:t>
      </w:r>
    </w:p>
    <w:p w14:paraId="700DDE48" w14:textId="77777777" w:rsidR="00521D7E" w:rsidRPr="00521D7E" w:rsidRDefault="00521D7E" w:rsidP="00EB0E95">
      <w:pPr>
        <w:ind w:left="1059" w:right="1073"/>
        <w:jc w:val="center"/>
        <w:rPr>
          <w:rFonts w:ascii="Arial" w:hAnsi="Arial" w:cs="Arial"/>
          <w:b/>
          <w:sz w:val="24"/>
          <w:szCs w:val="24"/>
        </w:rPr>
      </w:pPr>
    </w:p>
    <w:p w14:paraId="5F157514" w14:textId="77777777" w:rsidR="00521D7E" w:rsidRPr="00521D7E" w:rsidRDefault="00521D7E" w:rsidP="00EB0E95">
      <w:pPr>
        <w:ind w:left="1059" w:right="1073"/>
        <w:jc w:val="center"/>
        <w:rPr>
          <w:rFonts w:ascii="Arial" w:hAnsi="Arial" w:cs="Arial"/>
          <w:b/>
          <w:sz w:val="24"/>
          <w:szCs w:val="24"/>
        </w:rPr>
      </w:pPr>
    </w:p>
    <w:p w14:paraId="3BA148F8" w14:textId="77777777" w:rsidR="00EB0E95" w:rsidRPr="00521D7E" w:rsidRDefault="00EB0E95" w:rsidP="00EB0E95">
      <w:pPr>
        <w:pStyle w:val="Heading2"/>
        <w:spacing w:before="0"/>
        <w:rPr>
          <w:rFonts w:ascii="Arial" w:hAnsi="Arial" w:cs="Arial"/>
          <w:b/>
          <w:color w:val="auto"/>
          <w:sz w:val="24"/>
          <w:szCs w:val="24"/>
        </w:rPr>
      </w:pPr>
      <w:r w:rsidRPr="00521D7E">
        <w:rPr>
          <w:rFonts w:ascii="Arial" w:hAnsi="Arial" w:cs="Arial"/>
          <w:b/>
          <w:color w:val="auto"/>
          <w:sz w:val="24"/>
          <w:szCs w:val="24"/>
        </w:rPr>
        <w:t>COURSE</w:t>
      </w:r>
      <w:r w:rsidRPr="00521D7E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color w:val="auto"/>
          <w:sz w:val="24"/>
          <w:szCs w:val="24"/>
        </w:rPr>
        <w:t>OBJECTIVE:</w:t>
      </w:r>
    </w:p>
    <w:p w14:paraId="01FC5F81" w14:textId="77777777" w:rsidR="00EB0E95" w:rsidRPr="00521D7E" w:rsidRDefault="00EB0E95" w:rsidP="00EB0E95">
      <w:pPr>
        <w:ind w:left="200" w:right="808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The course on Electricity and Magnetism aims to provide students with a fundamental understanding of the</w:t>
      </w:r>
      <w:r w:rsidRPr="00521D7E">
        <w:rPr>
          <w:rFonts w:ascii="Arial" w:hAnsi="Arial" w:cs="Arial"/>
          <w:spacing w:val="-55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principles</w:t>
      </w:r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of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electricity, magnetism,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 their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interactions</w:t>
      </w:r>
    </w:p>
    <w:p w14:paraId="49E887E4" w14:textId="77777777" w:rsidR="00EB0E95" w:rsidRPr="00521D7E" w:rsidRDefault="00EB0E95" w:rsidP="00EB0E95">
      <w:pPr>
        <w:pStyle w:val="BodyText"/>
        <w:rPr>
          <w:rFonts w:ascii="Arial" w:hAnsi="Arial" w:cs="Arial"/>
        </w:rPr>
      </w:pPr>
    </w:p>
    <w:p w14:paraId="78B2203A" w14:textId="1D118798" w:rsidR="00EB0E95" w:rsidRPr="00521D7E" w:rsidRDefault="00521D7E" w:rsidP="00EB0E95">
      <w:pPr>
        <w:pStyle w:val="Heading2"/>
        <w:spacing w:before="0"/>
        <w:rPr>
          <w:rFonts w:ascii="Arial" w:hAnsi="Arial" w:cs="Arial"/>
          <w:b/>
          <w:color w:val="auto"/>
          <w:sz w:val="24"/>
          <w:szCs w:val="24"/>
        </w:rPr>
      </w:pPr>
      <w:r w:rsidRPr="00521D7E">
        <w:rPr>
          <w:rFonts w:ascii="Arial" w:hAnsi="Arial" w:cs="Arial"/>
          <w:b/>
          <w:color w:val="auto"/>
          <w:sz w:val="24"/>
          <w:szCs w:val="24"/>
        </w:rPr>
        <w:t>COURSE</w:t>
      </w:r>
      <w:r w:rsidR="00EB0E95" w:rsidRPr="00521D7E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="00EB0E95" w:rsidRPr="00521D7E">
        <w:rPr>
          <w:rFonts w:ascii="Arial" w:hAnsi="Arial" w:cs="Arial"/>
          <w:b/>
          <w:color w:val="auto"/>
          <w:sz w:val="24"/>
          <w:szCs w:val="24"/>
        </w:rPr>
        <w:t>OUTCOMES:</w:t>
      </w:r>
    </w:p>
    <w:p w14:paraId="4D04FB6B" w14:textId="77777777" w:rsidR="00EB0E95" w:rsidRPr="00521D7E" w:rsidRDefault="00EB0E95" w:rsidP="00EB0E95">
      <w:pPr>
        <w:pStyle w:val="BodyText"/>
        <w:ind w:left="200"/>
        <w:rPr>
          <w:rFonts w:ascii="Arial" w:hAnsi="Arial" w:cs="Arial"/>
        </w:rPr>
      </w:pPr>
      <w:r w:rsidRPr="00521D7E">
        <w:rPr>
          <w:rFonts w:ascii="Arial" w:hAnsi="Arial" w:cs="Arial"/>
        </w:rPr>
        <w:t>On</w:t>
      </w:r>
      <w:r w:rsidRPr="00521D7E">
        <w:rPr>
          <w:rFonts w:ascii="Arial" w:hAnsi="Arial" w:cs="Arial"/>
          <w:spacing w:val="-1"/>
        </w:rPr>
        <w:t xml:space="preserve"> </w:t>
      </w:r>
      <w:r w:rsidRPr="00521D7E">
        <w:rPr>
          <w:rFonts w:ascii="Arial" w:hAnsi="Arial" w:cs="Arial"/>
        </w:rPr>
        <w:t>successful</w:t>
      </w:r>
      <w:r w:rsidRPr="00521D7E">
        <w:rPr>
          <w:rFonts w:ascii="Arial" w:hAnsi="Arial" w:cs="Arial"/>
          <w:spacing w:val="1"/>
        </w:rPr>
        <w:t xml:space="preserve"> </w:t>
      </w:r>
      <w:r w:rsidRPr="00521D7E">
        <w:rPr>
          <w:rFonts w:ascii="Arial" w:hAnsi="Arial" w:cs="Arial"/>
        </w:rPr>
        <w:t>completion of</w:t>
      </w:r>
      <w:r w:rsidRPr="00521D7E">
        <w:rPr>
          <w:rFonts w:ascii="Arial" w:hAnsi="Arial" w:cs="Arial"/>
          <w:spacing w:val="-2"/>
        </w:rPr>
        <w:t xml:space="preserve"> </w:t>
      </w:r>
      <w:r w:rsidRPr="00521D7E">
        <w:rPr>
          <w:rFonts w:ascii="Arial" w:hAnsi="Arial" w:cs="Arial"/>
        </w:rPr>
        <w:t>this course,</w:t>
      </w:r>
      <w:r w:rsidRPr="00521D7E">
        <w:rPr>
          <w:rFonts w:ascii="Arial" w:hAnsi="Arial" w:cs="Arial"/>
          <w:spacing w:val="-1"/>
        </w:rPr>
        <w:t xml:space="preserve"> </w:t>
      </w:r>
      <w:r w:rsidRPr="00521D7E">
        <w:rPr>
          <w:rFonts w:ascii="Arial" w:hAnsi="Arial" w:cs="Arial"/>
        </w:rPr>
        <w:t>the</w:t>
      </w:r>
      <w:r w:rsidRPr="00521D7E">
        <w:rPr>
          <w:rFonts w:ascii="Arial" w:hAnsi="Arial" w:cs="Arial"/>
          <w:spacing w:val="-1"/>
        </w:rPr>
        <w:t xml:space="preserve"> </w:t>
      </w:r>
      <w:r w:rsidRPr="00521D7E">
        <w:rPr>
          <w:rFonts w:ascii="Arial" w:hAnsi="Arial" w:cs="Arial"/>
        </w:rPr>
        <w:t>students will</w:t>
      </w:r>
      <w:r w:rsidRPr="00521D7E">
        <w:rPr>
          <w:rFonts w:ascii="Arial" w:hAnsi="Arial" w:cs="Arial"/>
          <w:spacing w:val="-1"/>
        </w:rPr>
        <w:t xml:space="preserve"> </w:t>
      </w:r>
      <w:r w:rsidRPr="00521D7E">
        <w:rPr>
          <w:rFonts w:ascii="Arial" w:hAnsi="Arial" w:cs="Arial"/>
        </w:rPr>
        <w:t>be</w:t>
      </w:r>
      <w:r w:rsidRPr="00521D7E">
        <w:rPr>
          <w:rFonts w:ascii="Arial" w:hAnsi="Arial" w:cs="Arial"/>
          <w:spacing w:val="-1"/>
        </w:rPr>
        <w:t xml:space="preserve"> </w:t>
      </w:r>
      <w:r w:rsidRPr="00521D7E">
        <w:rPr>
          <w:rFonts w:ascii="Arial" w:hAnsi="Arial" w:cs="Arial"/>
        </w:rPr>
        <w:t>able</w:t>
      </w:r>
      <w:r w:rsidRPr="00521D7E">
        <w:rPr>
          <w:rFonts w:ascii="Arial" w:hAnsi="Arial" w:cs="Arial"/>
          <w:spacing w:val="-1"/>
        </w:rPr>
        <w:t xml:space="preserve"> </w:t>
      </w:r>
      <w:r w:rsidRPr="00521D7E">
        <w:rPr>
          <w:rFonts w:ascii="Arial" w:hAnsi="Arial" w:cs="Arial"/>
        </w:rPr>
        <w:t>to:</w:t>
      </w:r>
    </w:p>
    <w:p w14:paraId="532E1AED" w14:textId="77777777" w:rsidR="00EB0E95" w:rsidRPr="00521D7E" w:rsidRDefault="00EB0E95" w:rsidP="00EB0E95">
      <w:pPr>
        <w:pStyle w:val="BodyText"/>
        <w:rPr>
          <w:rFonts w:ascii="Arial" w:hAnsi="Arial" w:cs="Arial"/>
        </w:rPr>
      </w:pPr>
    </w:p>
    <w:p w14:paraId="2ACBD4E2" w14:textId="77777777" w:rsidR="00EB0E95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379"/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Understand the Gauss law and its application to obtain electric field in different cases and formulate</w:t>
      </w:r>
      <w:r w:rsidRPr="00521D7E">
        <w:rPr>
          <w:rFonts w:ascii="Arial" w:hAnsi="Arial" w:cs="Arial"/>
          <w:spacing w:val="-5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the relationship between electric displacement vector, electric polarization, Susceptibility,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Permittivity</w:t>
      </w:r>
      <w:r w:rsidRPr="00521D7E">
        <w:rPr>
          <w:rFonts w:ascii="Arial" w:hAnsi="Arial" w:cs="Arial"/>
          <w:spacing w:val="-8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 Dielectric constant.</w:t>
      </w:r>
    </w:p>
    <w:p w14:paraId="170D52CF" w14:textId="77777777" w:rsidR="005943E5" w:rsidRPr="00521D7E" w:rsidRDefault="005943E5" w:rsidP="005943E5">
      <w:pPr>
        <w:pStyle w:val="ListParagraph"/>
        <w:tabs>
          <w:tab w:val="left" w:pos="921"/>
        </w:tabs>
        <w:ind w:left="920" w:right="379"/>
        <w:contextualSpacing w:val="0"/>
        <w:rPr>
          <w:rFonts w:ascii="Arial" w:hAnsi="Arial" w:cs="Arial"/>
          <w:sz w:val="24"/>
          <w:szCs w:val="24"/>
        </w:rPr>
      </w:pPr>
    </w:p>
    <w:p w14:paraId="68B2B352" w14:textId="77777777" w:rsidR="00EB0E95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278"/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 xml:space="preserve">To learn the methods used to solve problems using loop analysis, Nodal analysis, </w:t>
      </w:r>
      <w:proofErr w:type="spellStart"/>
      <w:r w:rsidRPr="00521D7E">
        <w:rPr>
          <w:rFonts w:ascii="Arial" w:hAnsi="Arial" w:cs="Arial"/>
          <w:sz w:val="24"/>
          <w:szCs w:val="24"/>
        </w:rPr>
        <w:t>Thvenin's</w:t>
      </w:r>
      <w:proofErr w:type="spellEnd"/>
      <w:r w:rsidRPr="00521D7E">
        <w:rPr>
          <w:rFonts w:ascii="Arial" w:hAnsi="Arial" w:cs="Arial"/>
          <w:sz w:val="24"/>
          <w:szCs w:val="24"/>
        </w:rPr>
        <w:t xml:space="preserve"> theorem,</w:t>
      </w:r>
      <w:r w:rsidRPr="00521D7E">
        <w:rPr>
          <w:rFonts w:ascii="Arial" w:hAnsi="Arial" w:cs="Arial"/>
          <w:spacing w:val="-5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Norton's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theorem, and the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Superposition theorem</w:t>
      </w:r>
    </w:p>
    <w:p w14:paraId="752E80F3" w14:textId="77777777" w:rsidR="005943E5" w:rsidRPr="005943E5" w:rsidRDefault="005943E5" w:rsidP="005943E5">
      <w:pPr>
        <w:tabs>
          <w:tab w:val="left" w:pos="921"/>
        </w:tabs>
        <w:ind w:right="278"/>
        <w:rPr>
          <w:rFonts w:ascii="Arial" w:hAnsi="Arial" w:cs="Arial"/>
          <w:sz w:val="24"/>
          <w:szCs w:val="24"/>
        </w:rPr>
      </w:pPr>
    </w:p>
    <w:p w14:paraId="2A964D19" w14:textId="77777777" w:rsidR="00EB0E95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376"/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Distinguish between the magnetic effect of electric current and electromagnetic induction and apply</w:t>
      </w:r>
      <w:r w:rsidRPr="00521D7E">
        <w:rPr>
          <w:rFonts w:ascii="Arial" w:hAnsi="Arial" w:cs="Arial"/>
          <w:spacing w:val="-5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the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related laws in appropriate circumstances.</w:t>
      </w:r>
    </w:p>
    <w:p w14:paraId="1914A69B" w14:textId="77777777" w:rsidR="005943E5" w:rsidRPr="005943E5" w:rsidRDefault="005943E5" w:rsidP="005943E5">
      <w:pPr>
        <w:tabs>
          <w:tab w:val="left" w:pos="921"/>
        </w:tabs>
        <w:ind w:right="376"/>
        <w:rPr>
          <w:rFonts w:ascii="Arial" w:hAnsi="Arial" w:cs="Arial"/>
          <w:sz w:val="24"/>
          <w:szCs w:val="24"/>
        </w:rPr>
      </w:pPr>
    </w:p>
    <w:p w14:paraId="631878AB" w14:textId="77777777" w:rsidR="00EB0E95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372"/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 xml:space="preserve">Understand </w:t>
      </w:r>
      <w:proofErr w:type="spellStart"/>
      <w:r w:rsidRPr="00521D7E">
        <w:rPr>
          <w:rFonts w:ascii="Arial" w:hAnsi="Arial" w:cs="Arial"/>
          <w:sz w:val="24"/>
          <w:szCs w:val="24"/>
        </w:rPr>
        <w:t>Biot</w:t>
      </w:r>
      <w:proofErr w:type="spellEnd"/>
      <w:r w:rsidRPr="00521D7E">
        <w:rPr>
          <w:rFonts w:ascii="Arial" w:hAnsi="Arial" w:cs="Arial"/>
          <w:sz w:val="24"/>
          <w:szCs w:val="24"/>
        </w:rPr>
        <w:t xml:space="preserve"> and Savart’s law and Ampere’s circuital law to describe and explain the generation</w:t>
      </w:r>
      <w:r w:rsidRPr="00521D7E">
        <w:rPr>
          <w:rFonts w:ascii="Arial" w:hAnsi="Arial" w:cs="Arial"/>
          <w:spacing w:val="-5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of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magnetic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fields by</w:t>
      </w:r>
      <w:r w:rsidRPr="00521D7E">
        <w:rPr>
          <w:rFonts w:ascii="Arial" w:hAnsi="Arial" w:cs="Arial"/>
          <w:spacing w:val="-5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electrical currents.</w:t>
      </w:r>
    </w:p>
    <w:p w14:paraId="7099D0CB" w14:textId="77777777" w:rsidR="005943E5" w:rsidRPr="005943E5" w:rsidRDefault="005943E5" w:rsidP="005943E5">
      <w:pPr>
        <w:tabs>
          <w:tab w:val="left" w:pos="921"/>
        </w:tabs>
        <w:ind w:right="372"/>
        <w:rPr>
          <w:rFonts w:ascii="Arial" w:hAnsi="Arial" w:cs="Arial"/>
          <w:sz w:val="24"/>
          <w:szCs w:val="24"/>
        </w:rPr>
      </w:pPr>
    </w:p>
    <w:p w14:paraId="3CDA27FD" w14:textId="77777777" w:rsidR="00EB0E95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1186"/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Develop an understanding on the unification of electric, and magnetic fields and Maxwell’s</w:t>
      </w:r>
      <w:r w:rsidRPr="00521D7E">
        <w:rPr>
          <w:rFonts w:ascii="Arial" w:hAnsi="Arial" w:cs="Arial"/>
          <w:spacing w:val="-5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equations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governing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electromagnetic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waves.</w:t>
      </w:r>
    </w:p>
    <w:p w14:paraId="5C3593B8" w14:textId="77777777" w:rsidR="005943E5" w:rsidRPr="005943E5" w:rsidRDefault="005943E5" w:rsidP="005943E5">
      <w:pPr>
        <w:tabs>
          <w:tab w:val="left" w:pos="921"/>
        </w:tabs>
        <w:ind w:right="1186"/>
        <w:rPr>
          <w:rFonts w:ascii="Arial" w:hAnsi="Arial" w:cs="Arial"/>
          <w:sz w:val="24"/>
          <w:szCs w:val="24"/>
        </w:rPr>
      </w:pPr>
    </w:p>
    <w:p w14:paraId="183CF605" w14:textId="77777777" w:rsidR="00EB0E95" w:rsidRPr="00521D7E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408"/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Phenomenon of resonance in LCR AC-circuits, sharpness of resonance, Q- factor, Power factor and</w:t>
      </w:r>
      <w:r w:rsidRPr="00521D7E">
        <w:rPr>
          <w:rFonts w:ascii="Arial" w:hAnsi="Arial" w:cs="Arial"/>
          <w:spacing w:val="-5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the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comparative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study</w:t>
      </w:r>
      <w:r w:rsidRPr="00521D7E">
        <w:rPr>
          <w:rFonts w:ascii="Arial" w:hAnsi="Arial" w:cs="Arial"/>
          <w:spacing w:val="-5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of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series and parallel resonant circuits</w:t>
      </w:r>
    </w:p>
    <w:p w14:paraId="75B6E0E0" w14:textId="77777777" w:rsidR="00EB0E95" w:rsidRPr="00521D7E" w:rsidRDefault="00EB0E95" w:rsidP="00EB0E95">
      <w:pPr>
        <w:pStyle w:val="BodyText"/>
        <w:rPr>
          <w:rFonts w:ascii="Arial" w:hAnsi="Arial" w:cs="Arial"/>
        </w:rPr>
      </w:pPr>
    </w:p>
    <w:p w14:paraId="03DDE106" w14:textId="6A63DB11" w:rsidR="00EB0E95" w:rsidRPr="00521D7E" w:rsidRDefault="00EB0E95" w:rsidP="00521D7E">
      <w:pPr>
        <w:tabs>
          <w:tab w:val="left" w:pos="3420"/>
          <w:tab w:val="left" w:pos="3870"/>
          <w:tab w:val="left" w:pos="4860"/>
          <w:tab w:val="left" w:pos="5400"/>
          <w:tab w:val="left" w:pos="5940"/>
          <w:tab w:val="left" w:pos="6570"/>
          <w:tab w:val="left" w:pos="7200"/>
          <w:tab w:val="left" w:pos="8010"/>
          <w:tab w:val="left" w:pos="10080"/>
        </w:tabs>
        <w:ind w:left="200"/>
        <w:rPr>
          <w:rFonts w:ascii="Arial" w:hAnsi="Arial" w:cs="Arial"/>
          <w:b/>
          <w:sz w:val="24"/>
          <w:szCs w:val="24"/>
        </w:rPr>
      </w:pPr>
      <w:r w:rsidRPr="00521D7E">
        <w:rPr>
          <w:rFonts w:ascii="Arial" w:hAnsi="Arial" w:cs="Arial"/>
          <w:b/>
          <w:sz w:val="24"/>
          <w:szCs w:val="24"/>
        </w:rPr>
        <w:t>UNIT</w:t>
      </w:r>
      <w:r w:rsidR="005943E5">
        <w:rPr>
          <w:rFonts w:ascii="Arial" w:hAnsi="Arial" w:cs="Arial"/>
          <w:b/>
          <w:sz w:val="24"/>
          <w:szCs w:val="24"/>
        </w:rPr>
        <w:t xml:space="preserve"> – </w:t>
      </w:r>
      <w:r w:rsidRPr="00521D7E">
        <w:rPr>
          <w:rFonts w:ascii="Arial" w:hAnsi="Arial" w:cs="Arial"/>
          <w:b/>
          <w:sz w:val="24"/>
          <w:szCs w:val="24"/>
        </w:rPr>
        <w:t>I</w:t>
      </w:r>
      <w:r w:rsidR="005943E5">
        <w:rPr>
          <w:rFonts w:ascii="Arial" w:hAnsi="Arial" w:cs="Arial"/>
          <w:b/>
          <w:sz w:val="24"/>
          <w:szCs w:val="24"/>
        </w:rPr>
        <w:t>:</w:t>
      </w:r>
      <w:r w:rsidRPr="00521D7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Electrostatics</w:t>
      </w:r>
      <w:r w:rsidRPr="00521D7E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and</w:t>
      </w:r>
      <w:r w:rsidRPr="00521D7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Dielectrics</w:t>
      </w:r>
      <w:r w:rsidRPr="00521D7E">
        <w:rPr>
          <w:rFonts w:ascii="Arial" w:hAnsi="Arial" w:cs="Arial"/>
          <w:b/>
          <w:sz w:val="24"/>
          <w:szCs w:val="24"/>
        </w:rPr>
        <w:tab/>
      </w:r>
    </w:p>
    <w:p w14:paraId="720E492A" w14:textId="77777777" w:rsidR="00EB0E95" w:rsidRPr="00521D7E" w:rsidRDefault="00EB0E95" w:rsidP="00EB0E95">
      <w:pPr>
        <w:pStyle w:val="BodyText"/>
        <w:rPr>
          <w:rFonts w:ascii="Arial" w:hAnsi="Arial" w:cs="Arial"/>
          <w:b/>
        </w:rPr>
      </w:pPr>
    </w:p>
    <w:p w14:paraId="2919D3FC" w14:textId="77777777" w:rsidR="00EB0E95" w:rsidRPr="00521D7E" w:rsidRDefault="00EB0E95" w:rsidP="00EB0E95">
      <w:pPr>
        <w:ind w:left="200" w:right="214"/>
        <w:jc w:val="both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Gauss’s law-Statement and its proof, Electric field intensity due to (</w:t>
      </w:r>
      <w:proofErr w:type="spellStart"/>
      <w:r w:rsidRPr="00521D7E">
        <w:rPr>
          <w:rFonts w:ascii="Arial" w:hAnsi="Arial" w:cs="Arial"/>
          <w:sz w:val="24"/>
          <w:szCs w:val="24"/>
        </w:rPr>
        <w:t>i</w:t>
      </w:r>
      <w:proofErr w:type="spellEnd"/>
      <w:r w:rsidRPr="00521D7E">
        <w:rPr>
          <w:rFonts w:ascii="Arial" w:hAnsi="Arial" w:cs="Arial"/>
          <w:sz w:val="24"/>
          <w:szCs w:val="24"/>
        </w:rPr>
        <w:t>) uniformly charged solid sphere, Electrical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potential–Equipotential surfaces, Potential due to a uniformly charged sphere. Dielectrics-Polar and Non-polar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dielectrics-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Effect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of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electric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field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on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dielectrics,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Dielectric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strength,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Electric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displacement</w:t>
      </w:r>
      <w:r w:rsidRPr="00521D7E">
        <w:rPr>
          <w:rFonts w:ascii="Arial" w:hAnsi="Arial" w:cs="Arial"/>
          <w:spacing w:val="5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D,</w:t>
      </w:r>
      <w:r w:rsidRPr="00521D7E">
        <w:rPr>
          <w:rFonts w:ascii="Arial" w:hAnsi="Arial" w:cs="Arial"/>
          <w:spacing w:val="58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electric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polarization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Relation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between D,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 P,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Dielectric</w:t>
      </w:r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constant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electric susceptibility.</w:t>
      </w:r>
    </w:p>
    <w:p w14:paraId="57FFA263" w14:textId="77777777" w:rsidR="00521D7E" w:rsidRPr="00521D7E" w:rsidRDefault="00521D7E" w:rsidP="00EB0E95">
      <w:pPr>
        <w:ind w:left="200" w:right="214"/>
        <w:jc w:val="both"/>
        <w:rPr>
          <w:rFonts w:ascii="Arial" w:hAnsi="Arial" w:cs="Arial"/>
          <w:sz w:val="24"/>
          <w:szCs w:val="24"/>
        </w:rPr>
      </w:pPr>
    </w:p>
    <w:p w14:paraId="5EE62A9C" w14:textId="1BEC6C33" w:rsidR="00EB0E95" w:rsidRPr="00521D7E" w:rsidRDefault="00EB0E95" w:rsidP="00521D7E">
      <w:pPr>
        <w:tabs>
          <w:tab w:val="left" w:pos="2250"/>
          <w:tab w:val="left" w:pos="3420"/>
          <w:tab w:val="left" w:pos="10080"/>
        </w:tabs>
        <w:ind w:left="200"/>
        <w:rPr>
          <w:rFonts w:ascii="Arial" w:hAnsi="Arial" w:cs="Arial"/>
          <w:b/>
          <w:sz w:val="24"/>
          <w:szCs w:val="24"/>
        </w:rPr>
      </w:pPr>
      <w:r w:rsidRPr="00521D7E">
        <w:rPr>
          <w:rFonts w:ascii="Arial" w:hAnsi="Arial" w:cs="Arial"/>
          <w:b/>
          <w:sz w:val="24"/>
          <w:szCs w:val="24"/>
        </w:rPr>
        <w:t>UNIT-II</w:t>
      </w:r>
      <w:r w:rsidRPr="00521D7E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Current</w:t>
      </w:r>
      <w:r w:rsidRPr="00521D7E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electricity</w:t>
      </w:r>
      <w:r w:rsidRPr="00521D7E">
        <w:rPr>
          <w:rFonts w:ascii="Arial" w:hAnsi="Arial" w:cs="Arial"/>
          <w:b/>
          <w:sz w:val="24"/>
          <w:szCs w:val="24"/>
        </w:rPr>
        <w:tab/>
      </w:r>
    </w:p>
    <w:p w14:paraId="3EFD8820" w14:textId="77777777" w:rsidR="00EB0E95" w:rsidRPr="00521D7E" w:rsidRDefault="00EB0E95" w:rsidP="00EB0E95">
      <w:pPr>
        <w:pStyle w:val="BodyText"/>
        <w:rPr>
          <w:rFonts w:ascii="Arial" w:hAnsi="Arial" w:cs="Arial"/>
          <w:b/>
        </w:rPr>
      </w:pPr>
    </w:p>
    <w:p w14:paraId="1F5C0B38" w14:textId="77777777" w:rsidR="00EB0E95" w:rsidRDefault="00EB0E95" w:rsidP="00EB0E95">
      <w:pPr>
        <w:ind w:left="200" w:right="214"/>
        <w:jc w:val="both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Electrical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conduction-drift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velocity-current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density,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equation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of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continuity,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ohms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law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limitations,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Kirchhoff’s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Law’s,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Wheatstone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bridge-balancing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condition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-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sensitivity.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Branch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current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method,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Nodal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Analysis,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star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to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delta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&amp;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delta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to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star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conversions.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Superposition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Theorem,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Thevenin's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Theorem,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Norton's</w:t>
      </w:r>
      <w:r w:rsidRPr="00521D7E">
        <w:rPr>
          <w:rFonts w:ascii="Arial" w:hAnsi="Arial" w:cs="Arial"/>
          <w:spacing w:val="-55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Theorem,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Maximum power transfer theorem.</w:t>
      </w:r>
    </w:p>
    <w:p w14:paraId="13D80880" w14:textId="77777777" w:rsidR="005943E5" w:rsidRPr="00521D7E" w:rsidRDefault="005943E5" w:rsidP="00EB0E95">
      <w:pPr>
        <w:ind w:left="200" w:right="214"/>
        <w:jc w:val="both"/>
        <w:rPr>
          <w:rFonts w:ascii="Arial" w:hAnsi="Arial" w:cs="Arial"/>
          <w:sz w:val="24"/>
          <w:szCs w:val="24"/>
        </w:rPr>
      </w:pPr>
    </w:p>
    <w:p w14:paraId="292723C9" w14:textId="6999AE2E" w:rsidR="00EB0E95" w:rsidRPr="00521D7E" w:rsidRDefault="00521D7E" w:rsidP="00521D7E">
      <w:pPr>
        <w:tabs>
          <w:tab w:val="left" w:pos="1347"/>
          <w:tab w:val="left" w:pos="2880"/>
          <w:tab w:val="left" w:pos="3240"/>
          <w:tab w:val="left" w:pos="10022"/>
        </w:tabs>
        <w:ind w:left="200"/>
        <w:rPr>
          <w:rFonts w:ascii="Arial" w:hAnsi="Arial" w:cs="Arial"/>
          <w:b/>
          <w:sz w:val="24"/>
          <w:szCs w:val="24"/>
        </w:rPr>
      </w:pPr>
      <w:r w:rsidRPr="00521D7E">
        <w:rPr>
          <w:rFonts w:ascii="Arial" w:hAnsi="Arial" w:cs="Arial"/>
          <w:b/>
          <w:sz w:val="24"/>
          <w:szCs w:val="24"/>
        </w:rPr>
        <w:t>UNIT-III</w:t>
      </w:r>
      <w:r w:rsidR="00682A8E">
        <w:rPr>
          <w:rFonts w:ascii="Arial" w:hAnsi="Arial" w:cs="Arial"/>
          <w:b/>
          <w:sz w:val="24"/>
          <w:szCs w:val="24"/>
        </w:rPr>
        <w:t>:</w:t>
      </w:r>
      <w:r w:rsidRPr="00521D7E">
        <w:rPr>
          <w:rFonts w:ascii="Arial" w:hAnsi="Arial" w:cs="Arial"/>
          <w:b/>
          <w:sz w:val="24"/>
          <w:szCs w:val="24"/>
        </w:rPr>
        <w:tab/>
      </w:r>
      <w:proofErr w:type="spellStart"/>
      <w:r w:rsidRPr="00521D7E">
        <w:rPr>
          <w:rFonts w:ascii="Arial" w:hAnsi="Arial" w:cs="Arial"/>
          <w:b/>
          <w:sz w:val="24"/>
          <w:szCs w:val="24"/>
        </w:rPr>
        <w:t>Magneto</w:t>
      </w:r>
      <w:r w:rsidR="00EB0E95" w:rsidRPr="00521D7E">
        <w:rPr>
          <w:rFonts w:ascii="Arial" w:hAnsi="Arial" w:cs="Arial"/>
          <w:b/>
          <w:sz w:val="24"/>
          <w:szCs w:val="24"/>
        </w:rPr>
        <w:t>statics</w:t>
      </w:r>
      <w:proofErr w:type="spellEnd"/>
      <w:r w:rsidR="00EB0E95" w:rsidRPr="00521D7E">
        <w:rPr>
          <w:rFonts w:ascii="Arial" w:hAnsi="Arial" w:cs="Arial"/>
          <w:b/>
          <w:sz w:val="24"/>
          <w:szCs w:val="24"/>
        </w:rPr>
        <w:tab/>
      </w:r>
    </w:p>
    <w:p w14:paraId="5D949196" w14:textId="77777777" w:rsidR="00EB0E95" w:rsidRDefault="00EB0E95" w:rsidP="00EB0E95">
      <w:pPr>
        <w:ind w:left="200" w:right="226"/>
        <w:jc w:val="both"/>
        <w:rPr>
          <w:rFonts w:ascii="Arial" w:hAnsi="Arial" w:cs="Arial"/>
          <w:sz w:val="24"/>
          <w:szCs w:val="24"/>
        </w:rPr>
      </w:pPr>
      <w:proofErr w:type="spellStart"/>
      <w:r w:rsidRPr="00521D7E">
        <w:rPr>
          <w:rFonts w:ascii="Arial" w:hAnsi="Arial" w:cs="Arial"/>
          <w:sz w:val="24"/>
          <w:szCs w:val="24"/>
        </w:rPr>
        <w:t>Biot</w:t>
      </w:r>
      <w:proofErr w:type="spellEnd"/>
      <w:r w:rsidRPr="00521D7E">
        <w:rPr>
          <w:rFonts w:ascii="Arial" w:hAnsi="Arial" w:cs="Arial"/>
          <w:sz w:val="24"/>
          <w:szCs w:val="24"/>
        </w:rPr>
        <w:t>-Savart’s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law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its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applications: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(</w:t>
      </w:r>
      <w:proofErr w:type="spellStart"/>
      <w:r w:rsidRPr="00521D7E">
        <w:rPr>
          <w:rFonts w:ascii="Arial" w:hAnsi="Arial" w:cs="Arial"/>
          <w:sz w:val="24"/>
          <w:szCs w:val="24"/>
        </w:rPr>
        <w:t>i</w:t>
      </w:r>
      <w:proofErr w:type="spellEnd"/>
      <w:r w:rsidRPr="00521D7E">
        <w:rPr>
          <w:rFonts w:ascii="Arial" w:hAnsi="Arial" w:cs="Arial"/>
          <w:sz w:val="24"/>
          <w:szCs w:val="24"/>
        </w:rPr>
        <w:t>)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circular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loop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(ii)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solenoid,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Ampere’s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Circuital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Law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its</w:t>
      </w:r>
      <w:r w:rsidRPr="00521D7E">
        <w:rPr>
          <w:rFonts w:ascii="Arial" w:hAnsi="Arial" w:cs="Arial"/>
          <w:spacing w:val="-55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application</w:t>
      </w:r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to Solenoid,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Hall</w:t>
      </w:r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proofErr w:type="gramStart"/>
      <w:r w:rsidRPr="00521D7E">
        <w:rPr>
          <w:rFonts w:ascii="Arial" w:hAnsi="Arial" w:cs="Arial"/>
          <w:sz w:val="24"/>
          <w:szCs w:val="24"/>
        </w:rPr>
        <w:t>effect</w:t>
      </w:r>
      <w:proofErr w:type="gramEnd"/>
      <w:r w:rsidRPr="00521D7E">
        <w:rPr>
          <w:rFonts w:ascii="Arial" w:hAnsi="Arial" w:cs="Arial"/>
          <w:sz w:val="24"/>
          <w:szCs w:val="24"/>
        </w:rPr>
        <w:t>,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determination of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Hall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coefficient</w:t>
      </w:r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applications.</w:t>
      </w:r>
    </w:p>
    <w:p w14:paraId="61CACA80" w14:textId="77777777" w:rsidR="005943E5" w:rsidRDefault="005943E5" w:rsidP="00EB0E95">
      <w:pPr>
        <w:ind w:left="200" w:right="226"/>
        <w:jc w:val="both"/>
        <w:rPr>
          <w:rFonts w:ascii="Arial" w:hAnsi="Arial" w:cs="Arial"/>
          <w:sz w:val="24"/>
          <w:szCs w:val="24"/>
        </w:rPr>
      </w:pPr>
    </w:p>
    <w:p w14:paraId="3BC76C96" w14:textId="77777777" w:rsidR="005943E5" w:rsidRDefault="005943E5" w:rsidP="00EB0E95">
      <w:pPr>
        <w:ind w:left="200" w:right="226"/>
        <w:jc w:val="both"/>
        <w:rPr>
          <w:rFonts w:ascii="Arial" w:hAnsi="Arial" w:cs="Arial"/>
          <w:sz w:val="24"/>
          <w:szCs w:val="24"/>
        </w:rPr>
      </w:pPr>
    </w:p>
    <w:p w14:paraId="6C9D9965" w14:textId="77777777" w:rsidR="005943E5" w:rsidRDefault="005943E5" w:rsidP="00EB0E95">
      <w:pPr>
        <w:ind w:left="200" w:right="226"/>
        <w:jc w:val="both"/>
        <w:rPr>
          <w:rFonts w:ascii="Arial" w:hAnsi="Arial" w:cs="Arial"/>
          <w:sz w:val="24"/>
          <w:szCs w:val="24"/>
        </w:rPr>
      </w:pPr>
    </w:p>
    <w:p w14:paraId="7353D4E7" w14:textId="77777777" w:rsidR="005943E5" w:rsidRDefault="005943E5" w:rsidP="00EB0E95">
      <w:pPr>
        <w:ind w:left="200" w:right="226"/>
        <w:jc w:val="both"/>
        <w:rPr>
          <w:rFonts w:ascii="Arial" w:hAnsi="Arial" w:cs="Arial"/>
          <w:bCs/>
        </w:rPr>
      </w:pPr>
    </w:p>
    <w:p w14:paraId="721B9D19" w14:textId="77777777" w:rsidR="005943E5" w:rsidRDefault="005943E5" w:rsidP="00EB0E95">
      <w:pPr>
        <w:ind w:left="200" w:right="226"/>
        <w:jc w:val="both"/>
        <w:rPr>
          <w:rFonts w:ascii="Arial" w:hAnsi="Arial" w:cs="Arial"/>
          <w:bCs/>
        </w:rPr>
      </w:pPr>
    </w:p>
    <w:p w14:paraId="7512AEE6" w14:textId="347E7B7A" w:rsidR="005943E5" w:rsidRDefault="005943E5" w:rsidP="00EB0E95">
      <w:pPr>
        <w:ind w:left="200" w:right="2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</w:rPr>
        <w:t>PH-Mi1</w:t>
      </w:r>
      <w:r w:rsidRPr="00521D7E">
        <w:rPr>
          <w:rFonts w:ascii="Arial" w:hAnsi="Arial" w:cs="Arial"/>
          <w:bCs/>
        </w:rPr>
        <w:t>-4401(3)</w:t>
      </w:r>
      <w:r w:rsidRPr="00521D7E">
        <w:rPr>
          <w:rFonts w:ascii="Arial" w:hAnsi="Arial" w:cs="Arial"/>
          <w:b/>
          <w:bCs/>
        </w:rPr>
        <w:t xml:space="preserve"> </w:t>
      </w:r>
      <w:r w:rsidRPr="00521D7E"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</w:t>
      </w:r>
      <w:proofErr w:type="gramStart"/>
      <w:r>
        <w:rPr>
          <w:rFonts w:ascii="Arial" w:hAnsi="Arial" w:cs="Arial"/>
          <w:b/>
        </w:rPr>
        <w:t>:2</w:t>
      </w:r>
      <w:proofErr w:type="gramEnd"/>
      <w:r>
        <w:rPr>
          <w:rFonts w:ascii="Arial" w:hAnsi="Arial" w:cs="Arial"/>
          <w:b/>
        </w:rPr>
        <w:t>::</w:t>
      </w:r>
    </w:p>
    <w:p w14:paraId="68CCAD75" w14:textId="77777777" w:rsidR="005943E5" w:rsidRPr="00521D7E" w:rsidRDefault="005943E5" w:rsidP="00EB0E95">
      <w:pPr>
        <w:ind w:left="200" w:right="226"/>
        <w:jc w:val="both"/>
        <w:rPr>
          <w:rFonts w:ascii="Arial" w:hAnsi="Arial" w:cs="Arial"/>
          <w:sz w:val="24"/>
          <w:szCs w:val="24"/>
        </w:rPr>
      </w:pPr>
    </w:p>
    <w:p w14:paraId="27A210D8" w14:textId="43AD0A3D" w:rsidR="00EB0E95" w:rsidRPr="00521D7E" w:rsidRDefault="00EB0E95" w:rsidP="00521D7E">
      <w:pPr>
        <w:tabs>
          <w:tab w:val="left" w:pos="2700"/>
          <w:tab w:val="left" w:pos="3690"/>
          <w:tab w:val="left" w:pos="9965"/>
        </w:tabs>
        <w:ind w:left="200"/>
        <w:jc w:val="both"/>
        <w:rPr>
          <w:rFonts w:ascii="Arial" w:hAnsi="Arial" w:cs="Arial"/>
          <w:b/>
          <w:sz w:val="24"/>
          <w:szCs w:val="24"/>
        </w:rPr>
      </w:pPr>
      <w:r w:rsidRPr="00521D7E">
        <w:rPr>
          <w:rFonts w:ascii="Arial" w:hAnsi="Arial" w:cs="Arial"/>
          <w:b/>
          <w:sz w:val="24"/>
          <w:szCs w:val="24"/>
        </w:rPr>
        <w:t>Electromagnetic</w:t>
      </w:r>
      <w:r w:rsidRPr="00521D7E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Induction:</w:t>
      </w:r>
      <w:r w:rsidRPr="00521D7E">
        <w:rPr>
          <w:rFonts w:ascii="Arial" w:hAnsi="Arial" w:cs="Arial"/>
          <w:b/>
          <w:sz w:val="24"/>
          <w:szCs w:val="24"/>
        </w:rPr>
        <w:tab/>
      </w:r>
    </w:p>
    <w:p w14:paraId="0F6CF0C9" w14:textId="77777777" w:rsidR="00EB0E95" w:rsidRPr="00521D7E" w:rsidRDefault="00EB0E95" w:rsidP="00EB0E95">
      <w:pPr>
        <w:ind w:left="200" w:right="215"/>
        <w:jc w:val="both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Faraday’s</w:t>
      </w:r>
      <w:r w:rsidRPr="00521D7E">
        <w:rPr>
          <w:rFonts w:ascii="Arial" w:hAnsi="Arial" w:cs="Arial"/>
          <w:spacing w:val="18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laws</w:t>
      </w:r>
      <w:r w:rsidRPr="00521D7E">
        <w:rPr>
          <w:rFonts w:ascii="Arial" w:hAnsi="Arial" w:cs="Arial"/>
          <w:spacing w:val="19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of</w:t>
      </w:r>
      <w:r w:rsidRPr="00521D7E">
        <w:rPr>
          <w:rFonts w:ascii="Arial" w:hAnsi="Arial" w:cs="Arial"/>
          <w:spacing w:val="18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electromagnetic</w:t>
      </w:r>
      <w:r w:rsidRPr="00521D7E">
        <w:rPr>
          <w:rFonts w:ascii="Arial" w:hAnsi="Arial" w:cs="Arial"/>
          <w:spacing w:val="20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induction,</w:t>
      </w:r>
      <w:r w:rsidRPr="00521D7E">
        <w:rPr>
          <w:rFonts w:ascii="Arial" w:hAnsi="Arial" w:cs="Arial"/>
          <w:spacing w:val="20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Lenz’s</w:t>
      </w:r>
      <w:r w:rsidRPr="00521D7E">
        <w:rPr>
          <w:rFonts w:ascii="Arial" w:hAnsi="Arial" w:cs="Arial"/>
          <w:spacing w:val="19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law,</w:t>
      </w:r>
      <w:r w:rsidRPr="00521D7E">
        <w:rPr>
          <w:rFonts w:ascii="Arial" w:hAnsi="Arial" w:cs="Arial"/>
          <w:spacing w:val="19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Self-induction</w:t>
      </w:r>
      <w:r w:rsidRPr="00521D7E">
        <w:rPr>
          <w:rFonts w:ascii="Arial" w:hAnsi="Arial" w:cs="Arial"/>
          <w:spacing w:val="18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18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Mutual</w:t>
      </w:r>
      <w:r w:rsidRPr="00521D7E">
        <w:rPr>
          <w:rFonts w:ascii="Arial" w:hAnsi="Arial" w:cs="Arial"/>
          <w:spacing w:val="1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induction,</w:t>
      </w:r>
      <w:r w:rsidRPr="00521D7E">
        <w:rPr>
          <w:rFonts w:ascii="Arial" w:hAnsi="Arial" w:cs="Arial"/>
          <w:spacing w:val="18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Self-inductance</w:t>
      </w:r>
      <w:r w:rsidRPr="00521D7E">
        <w:rPr>
          <w:rFonts w:ascii="Arial" w:hAnsi="Arial" w:cs="Arial"/>
          <w:spacing w:val="-55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of</w:t>
      </w:r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 long</w:t>
      </w:r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solenoid, Magnetic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Energy</w:t>
      </w:r>
      <w:r w:rsidRPr="00521D7E">
        <w:rPr>
          <w:rFonts w:ascii="Arial" w:hAnsi="Arial" w:cs="Arial"/>
          <w:spacing w:val="-5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density.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Mutual inductance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of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pair of</w:t>
      </w:r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coils. Coefficient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of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Coupling</w:t>
      </w:r>
    </w:p>
    <w:p w14:paraId="615DF8FA" w14:textId="77777777" w:rsidR="00EB0E95" w:rsidRPr="00521D7E" w:rsidRDefault="00EB0E95" w:rsidP="00EB0E95">
      <w:pPr>
        <w:pStyle w:val="BodyText"/>
        <w:rPr>
          <w:rFonts w:ascii="Arial" w:hAnsi="Arial" w:cs="Arial"/>
        </w:rPr>
      </w:pPr>
    </w:p>
    <w:p w14:paraId="6D25843B" w14:textId="74892C3B" w:rsidR="00EB0E95" w:rsidRPr="00521D7E" w:rsidRDefault="00EB0E95" w:rsidP="00521D7E">
      <w:pPr>
        <w:tabs>
          <w:tab w:val="left" w:pos="2700"/>
          <w:tab w:val="left" w:pos="5310"/>
          <w:tab w:val="left" w:pos="6120"/>
          <w:tab w:val="left" w:pos="10022"/>
        </w:tabs>
        <w:ind w:left="200"/>
        <w:jc w:val="both"/>
        <w:rPr>
          <w:rFonts w:ascii="Arial" w:hAnsi="Arial" w:cs="Arial"/>
          <w:b/>
          <w:sz w:val="24"/>
          <w:szCs w:val="24"/>
        </w:rPr>
      </w:pPr>
      <w:r w:rsidRPr="00521D7E">
        <w:rPr>
          <w:rFonts w:ascii="Arial" w:hAnsi="Arial" w:cs="Arial"/>
          <w:b/>
          <w:sz w:val="24"/>
          <w:szCs w:val="24"/>
        </w:rPr>
        <w:t>UNIT-IV</w:t>
      </w:r>
      <w:r w:rsidR="00521D7E" w:rsidRPr="00521D7E">
        <w:rPr>
          <w:rFonts w:ascii="Arial" w:hAnsi="Arial" w:cs="Arial"/>
          <w:b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Electromagnetic</w:t>
      </w:r>
      <w:r w:rsidR="00521D7E" w:rsidRPr="00521D7E">
        <w:rPr>
          <w:rFonts w:ascii="Arial" w:hAnsi="Arial" w:cs="Arial"/>
          <w:b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waves-Maxwell’s</w:t>
      </w:r>
      <w:r w:rsidRPr="00521D7E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equations:</w:t>
      </w:r>
      <w:r w:rsidRPr="00521D7E">
        <w:rPr>
          <w:rFonts w:ascii="Arial" w:hAnsi="Arial" w:cs="Arial"/>
          <w:b/>
          <w:sz w:val="24"/>
          <w:szCs w:val="24"/>
        </w:rPr>
        <w:tab/>
      </w:r>
    </w:p>
    <w:p w14:paraId="0EC7B67C" w14:textId="77777777" w:rsidR="00EB0E95" w:rsidRPr="00521D7E" w:rsidRDefault="00EB0E95" w:rsidP="00EB0E95">
      <w:pPr>
        <w:ind w:left="200" w:right="215"/>
        <w:jc w:val="both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Basic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laws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of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electricity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magnetism-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Maxwell’s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equations-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integral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differential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forms</w:t>
      </w:r>
      <w:r w:rsidRPr="00521D7E">
        <w:rPr>
          <w:rFonts w:ascii="Arial" w:hAnsi="Arial" w:cs="Arial"/>
          <w:spacing w:val="5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Derivation,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concept of displacement current. Plane electromagnetic wave equation, Hertz experiment-Transverse nature of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electromagnetic waves. Electromagnetic wave equation in conducting media. Pointing vector and propagation of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electromagnetic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waves</w:t>
      </w:r>
    </w:p>
    <w:p w14:paraId="1EB05943" w14:textId="77777777" w:rsidR="00EB0E95" w:rsidRPr="00521D7E" w:rsidRDefault="00EB0E95" w:rsidP="00EB0E95">
      <w:pPr>
        <w:pStyle w:val="BodyText"/>
        <w:rPr>
          <w:rFonts w:ascii="Arial" w:hAnsi="Arial" w:cs="Arial"/>
        </w:rPr>
      </w:pPr>
    </w:p>
    <w:p w14:paraId="6E5D2B3D" w14:textId="35D3535E" w:rsidR="00EB0E95" w:rsidRPr="00521D7E" w:rsidRDefault="00EB0E95" w:rsidP="00521D7E">
      <w:pPr>
        <w:tabs>
          <w:tab w:val="left" w:pos="2340"/>
          <w:tab w:val="left" w:pos="2970"/>
          <w:tab w:val="left" w:pos="3060"/>
          <w:tab w:val="left" w:pos="3330"/>
          <w:tab w:val="left" w:pos="3600"/>
          <w:tab w:val="left" w:pos="3690"/>
          <w:tab w:val="left" w:pos="3870"/>
          <w:tab w:val="left" w:pos="6480"/>
          <w:tab w:val="left" w:pos="9302"/>
        </w:tabs>
        <w:ind w:left="200"/>
        <w:jc w:val="both"/>
        <w:rPr>
          <w:rFonts w:ascii="Arial" w:hAnsi="Arial" w:cs="Arial"/>
          <w:b/>
          <w:sz w:val="24"/>
          <w:szCs w:val="24"/>
        </w:rPr>
      </w:pPr>
      <w:r w:rsidRPr="00521D7E">
        <w:rPr>
          <w:rFonts w:ascii="Arial" w:hAnsi="Arial" w:cs="Arial"/>
          <w:b/>
          <w:sz w:val="24"/>
          <w:szCs w:val="24"/>
        </w:rPr>
        <w:t>UNIT-V</w:t>
      </w:r>
      <w:r w:rsidR="00521D7E" w:rsidRPr="00521D7E">
        <w:rPr>
          <w:rFonts w:ascii="Arial" w:hAnsi="Arial" w:cs="Arial"/>
          <w:b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Varying</w:t>
      </w:r>
      <w:r w:rsidR="00521D7E" w:rsidRPr="00521D7E">
        <w:rPr>
          <w:rFonts w:ascii="Arial" w:hAnsi="Arial" w:cs="Arial"/>
          <w:b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and</w:t>
      </w:r>
      <w:r w:rsidR="00521D7E" w:rsidRPr="00521D7E">
        <w:rPr>
          <w:rFonts w:ascii="Arial" w:hAnsi="Arial" w:cs="Arial"/>
          <w:b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alternating</w:t>
      </w:r>
      <w:r w:rsidRPr="00521D7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currents:</w:t>
      </w:r>
      <w:r w:rsidRPr="00521D7E">
        <w:rPr>
          <w:rFonts w:ascii="Arial" w:hAnsi="Arial" w:cs="Arial"/>
          <w:b/>
          <w:sz w:val="24"/>
          <w:szCs w:val="24"/>
        </w:rPr>
        <w:tab/>
      </w:r>
    </w:p>
    <w:p w14:paraId="40667854" w14:textId="77777777" w:rsidR="00EB0E95" w:rsidRPr="00521D7E" w:rsidRDefault="00EB0E95" w:rsidP="00EB0E95">
      <w:pPr>
        <w:ind w:left="200" w:right="215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21D7E">
        <w:rPr>
          <w:rFonts w:ascii="Arial" w:hAnsi="Arial" w:cs="Arial"/>
          <w:sz w:val="24"/>
          <w:szCs w:val="24"/>
        </w:rPr>
        <w:t>Growth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decay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of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currents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in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LR,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CR,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LCR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circuits-Critical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damping.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Alternating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current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-</w:t>
      </w:r>
      <w:r w:rsidRPr="00521D7E">
        <w:rPr>
          <w:rFonts w:ascii="Arial" w:hAnsi="Arial" w:cs="Arial"/>
          <w:spacing w:val="5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A.C.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fundamentals, and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A.C through pure R, L and C. Relation between current and voltage in LR and CR circuits,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Phasor and Vector diagrams, LCR series and parallel resonant circuit, Q –factor, Power in ac circuits, Power</w:t>
      </w:r>
      <w:r w:rsidRPr="00521D7E">
        <w:rPr>
          <w:rFonts w:ascii="Arial" w:hAnsi="Arial" w:cs="Arial"/>
          <w:spacing w:val="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factor.</w:t>
      </w:r>
    </w:p>
    <w:p w14:paraId="362303C9" w14:textId="77777777" w:rsidR="00EB0E95" w:rsidRPr="00521D7E" w:rsidRDefault="00EB0E95" w:rsidP="00EB0E95">
      <w:pPr>
        <w:pStyle w:val="BodyText"/>
        <w:rPr>
          <w:rFonts w:ascii="Arial" w:hAnsi="Arial" w:cs="Arial"/>
        </w:rPr>
      </w:pPr>
    </w:p>
    <w:p w14:paraId="7855049E" w14:textId="77777777" w:rsidR="00EB0E95" w:rsidRPr="00521D7E" w:rsidRDefault="00EB0E95" w:rsidP="00EB0E95">
      <w:pPr>
        <w:ind w:left="200"/>
        <w:jc w:val="both"/>
        <w:rPr>
          <w:rFonts w:ascii="Arial" w:hAnsi="Arial" w:cs="Arial"/>
          <w:b/>
          <w:sz w:val="24"/>
          <w:szCs w:val="24"/>
        </w:rPr>
      </w:pPr>
      <w:r w:rsidRPr="00521D7E">
        <w:rPr>
          <w:rFonts w:ascii="Arial" w:hAnsi="Arial" w:cs="Arial"/>
          <w:b/>
          <w:sz w:val="24"/>
          <w:szCs w:val="24"/>
        </w:rPr>
        <w:t>REFERENCE</w:t>
      </w:r>
      <w:r w:rsidRPr="00521D7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b/>
          <w:sz w:val="24"/>
          <w:szCs w:val="24"/>
        </w:rPr>
        <w:t>BOOKS</w:t>
      </w:r>
    </w:p>
    <w:p w14:paraId="709F0FFD" w14:textId="77777777" w:rsidR="00EB0E95" w:rsidRPr="00521D7E" w:rsidRDefault="00EB0E95" w:rsidP="00EB0E95">
      <w:pPr>
        <w:pStyle w:val="BodyText"/>
        <w:rPr>
          <w:rFonts w:ascii="Arial" w:hAnsi="Arial" w:cs="Arial"/>
        </w:rPr>
      </w:pPr>
    </w:p>
    <w:p w14:paraId="21356103" w14:textId="77777777" w:rsidR="00EB0E95" w:rsidRPr="00521D7E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BSc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Physics,</w:t>
      </w:r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Vol.3,</w:t>
      </w:r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Telugu</w:t>
      </w:r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Akademy</w:t>
      </w:r>
      <w:proofErr w:type="spellEnd"/>
      <w:r w:rsidRPr="00521D7E">
        <w:rPr>
          <w:rFonts w:ascii="Arial" w:hAnsi="Arial" w:cs="Arial"/>
          <w:sz w:val="24"/>
          <w:szCs w:val="24"/>
        </w:rPr>
        <w:t>,</w:t>
      </w:r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Hyderabad.</w:t>
      </w:r>
    </w:p>
    <w:p w14:paraId="17D76C8F" w14:textId="77777777" w:rsidR="00EB0E95" w:rsidRPr="00521D7E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Electricity</w:t>
      </w:r>
      <w:r w:rsidRPr="00521D7E">
        <w:rPr>
          <w:rFonts w:ascii="Arial" w:hAnsi="Arial" w:cs="Arial"/>
          <w:spacing w:val="-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Magnetism,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D.N.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Vasudeva.</w:t>
      </w:r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S.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Chand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&amp;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Co.</w:t>
      </w:r>
    </w:p>
    <w:p w14:paraId="3E6C73D4" w14:textId="77777777" w:rsidR="00EB0E95" w:rsidRPr="00521D7E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Electricity,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Magnetism</w:t>
      </w:r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with</w:t>
      </w:r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Electronics,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K.K.Tewari</w:t>
      </w:r>
      <w:proofErr w:type="spellEnd"/>
      <w:r w:rsidRPr="00521D7E">
        <w:rPr>
          <w:rFonts w:ascii="Arial" w:hAnsi="Arial" w:cs="Arial"/>
          <w:sz w:val="24"/>
          <w:szCs w:val="24"/>
        </w:rPr>
        <w:t>,</w:t>
      </w:r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R.Chand</w:t>
      </w:r>
      <w:proofErr w:type="spellEnd"/>
      <w:r w:rsidRPr="00521D7E">
        <w:rPr>
          <w:rFonts w:ascii="Arial" w:hAnsi="Arial" w:cs="Arial"/>
          <w:spacing w:val="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&amp;</w:t>
      </w:r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Co.,</w:t>
      </w:r>
    </w:p>
    <w:p w14:paraId="61A46999" w14:textId="77777777" w:rsidR="00EB0E95" w:rsidRPr="00521D7E" w:rsidRDefault="00EB0E95" w:rsidP="00EB0E95">
      <w:pPr>
        <w:pStyle w:val="ListParagraph"/>
        <w:numPr>
          <w:ilvl w:val="0"/>
          <w:numId w:val="1"/>
        </w:numPr>
        <w:tabs>
          <w:tab w:val="left" w:pos="433"/>
        </w:tabs>
        <w:ind w:left="432" w:hanging="233"/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"Electricity</w:t>
      </w:r>
      <w:r w:rsidRPr="00521D7E">
        <w:rPr>
          <w:rFonts w:ascii="Arial" w:hAnsi="Arial" w:cs="Arial"/>
          <w:spacing w:val="-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Magnetism"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by</w:t>
      </w:r>
      <w:r w:rsidRPr="00521D7E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Brijlal</w:t>
      </w:r>
      <w:proofErr w:type="spellEnd"/>
      <w:r w:rsidRPr="00521D7E">
        <w:rPr>
          <w:rFonts w:ascii="Arial" w:hAnsi="Arial" w:cs="Arial"/>
          <w:spacing w:val="-2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Subramanyam</w:t>
      </w:r>
      <w:proofErr w:type="spellEnd"/>
      <w:r w:rsidRPr="00521D7E">
        <w:rPr>
          <w:rFonts w:ascii="Arial" w:hAnsi="Arial" w:cs="Arial"/>
          <w:spacing w:val="6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Ratan</w:t>
      </w:r>
      <w:proofErr w:type="spellEnd"/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Prakashan</w:t>
      </w:r>
      <w:proofErr w:type="spellEnd"/>
      <w:r w:rsidRPr="00521D7E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Mandir</w:t>
      </w:r>
      <w:proofErr w:type="spellEnd"/>
      <w:r w:rsidRPr="00521D7E">
        <w:rPr>
          <w:rFonts w:ascii="Arial" w:hAnsi="Arial" w:cs="Arial"/>
          <w:sz w:val="24"/>
          <w:szCs w:val="24"/>
        </w:rPr>
        <w:t>,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1966</w:t>
      </w:r>
    </w:p>
    <w:p w14:paraId="7B740DC3" w14:textId="77777777" w:rsidR="00EB0E95" w:rsidRPr="00521D7E" w:rsidRDefault="00EB0E95" w:rsidP="005943E5">
      <w:pPr>
        <w:pStyle w:val="ListParagraph"/>
        <w:numPr>
          <w:ilvl w:val="0"/>
          <w:numId w:val="1"/>
        </w:numPr>
        <w:tabs>
          <w:tab w:val="left" w:pos="474"/>
        </w:tabs>
        <w:ind w:left="2700" w:right="229" w:hanging="2500"/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"Electricity</w:t>
      </w:r>
      <w:r w:rsidRPr="00521D7E">
        <w:rPr>
          <w:rFonts w:ascii="Arial" w:hAnsi="Arial" w:cs="Arial"/>
          <w:spacing w:val="38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40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Magnetism:</w:t>
      </w:r>
      <w:r w:rsidRPr="00521D7E">
        <w:rPr>
          <w:rFonts w:ascii="Arial" w:hAnsi="Arial" w:cs="Arial"/>
          <w:spacing w:val="4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Fundamentals,</w:t>
      </w:r>
      <w:r w:rsidRPr="00521D7E">
        <w:rPr>
          <w:rFonts w:ascii="Arial" w:hAnsi="Arial" w:cs="Arial"/>
          <w:spacing w:val="4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Theory,</w:t>
      </w:r>
      <w:r w:rsidRPr="00521D7E">
        <w:rPr>
          <w:rFonts w:ascii="Arial" w:hAnsi="Arial" w:cs="Arial"/>
          <w:spacing w:val="40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40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Applications"</w:t>
      </w:r>
      <w:r w:rsidRPr="00521D7E">
        <w:rPr>
          <w:rFonts w:ascii="Arial" w:hAnsi="Arial" w:cs="Arial"/>
          <w:spacing w:val="40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by</w:t>
      </w:r>
      <w:r w:rsidRPr="00521D7E">
        <w:rPr>
          <w:rFonts w:ascii="Arial" w:hAnsi="Arial" w:cs="Arial"/>
          <w:spacing w:val="36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R.</w:t>
      </w:r>
      <w:r w:rsidRPr="00521D7E">
        <w:rPr>
          <w:rFonts w:ascii="Arial" w:hAnsi="Arial" w:cs="Arial"/>
          <w:spacing w:val="40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Murugeshan</w:t>
      </w:r>
      <w:proofErr w:type="spellEnd"/>
      <w:r w:rsidRPr="00521D7E">
        <w:rPr>
          <w:rFonts w:ascii="Arial" w:hAnsi="Arial" w:cs="Arial"/>
          <w:sz w:val="24"/>
          <w:szCs w:val="24"/>
        </w:rPr>
        <w:t>,</w:t>
      </w:r>
      <w:r w:rsidRPr="00521D7E">
        <w:rPr>
          <w:rFonts w:ascii="Arial" w:hAnsi="Arial" w:cs="Arial"/>
          <w:spacing w:val="40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Kiruthiga</w:t>
      </w:r>
      <w:proofErr w:type="spellEnd"/>
      <w:r w:rsidRPr="00521D7E">
        <w:rPr>
          <w:rFonts w:ascii="Arial" w:hAnsi="Arial" w:cs="Arial"/>
          <w:spacing w:val="4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Siva</w:t>
      </w:r>
      <w:r w:rsidRPr="00521D7E">
        <w:rPr>
          <w:rFonts w:ascii="Arial" w:hAnsi="Arial" w:cs="Arial"/>
          <w:spacing w:val="-54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prasath</w:t>
      </w:r>
      <w:proofErr w:type="spellEnd"/>
      <w:r w:rsidRPr="00521D7E">
        <w:rPr>
          <w:rFonts w:ascii="Arial" w:hAnsi="Arial" w:cs="Arial"/>
          <w:sz w:val="24"/>
          <w:szCs w:val="24"/>
        </w:rPr>
        <w:t>,</w:t>
      </w:r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 xml:space="preserve">and M. </w:t>
      </w:r>
      <w:proofErr w:type="spellStart"/>
      <w:r w:rsidRPr="00521D7E">
        <w:rPr>
          <w:rFonts w:ascii="Arial" w:hAnsi="Arial" w:cs="Arial"/>
          <w:sz w:val="24"/>
          <w:szCs w:val="24"/>
        </w:rPr>
        <w:t>Saravanapandian</w:t>
      </w:r>
      <w:proofErr w:type="spellEnd"/>
    </w:p>
    <w:p w14:paraId="2E40E35C" w14:textId="77777777" w:rsidR="00EB0E95" w:rsidRPr="00521D7E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"Electricity</w:t>
      </w:r>
      <w:r w:rsidRPr="00521D7E">
        <w:rPr>
          <w:rFonts w:ascii="Arial" w:hAnsi="Arial" w:cs="Arial"/>
          <w:spacing w:val="-6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Magnetism: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Theory</w:t>
      </w:r>
      <w:r w:rsidRPr="00521D7E">
        <w:rPr>
          <w:rFonts w:ascii="Arial" w:hAnsi="Arial" w:cs="Arial"/>
          <w:spacing w:val="-5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Applications" by</w:t>
      </w:r>
      <w:r w:rsidRPr="00521D7E">
        <w:rPr>
          <w:rFonts w:ascii="Arial" w:hAnsi="Arial" w:cs="Arial"/>
          <w:spacing w:val="-6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Ajoy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Ghatak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S.</w:t>
      </w:r>
      <w:r w:rsidRPr="00521D7E">
        <w:rPr>
          <w:rFonts w:ascii="Arial" w:hAnsi="Arial" w:cs="Arial"/>
          <w:spacing w:val="2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Lokanathan</w:t>
      </w:r>
      <w:proofErr w:type="spellEnd"/>
    </w:p>
    <w:p w14:paraId="0A5EFB18" w14:textId="77777777" w:rsidR="00EB0E95" w:rsidRPr="00521D7E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Electricity</w:t>
      </w:r>
      <w:r w:rsidRPr="00521D7E">
        <w:rPr>
          <w:rFonts w:ascii="Arial" w:hAnsi="Arial" w:cs="Arial"/>
          <w:spacing w:val="-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Magnetism: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Problems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Solutions" by</w:t>
      </w:r>
      <w:r w:rsidRPr="00521D7E">
        <w:rPr>
          <w:rFonts w:ascii="Arial" w:hAnsi="Arial" w:cs="Arial"/>
          <w:spacing w:val="-7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Ashok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Kumar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5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Rajesh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Kumar</w:t>
      </w:r>
    </w:p>
    <w:p w14:paraId="78D383CF" w14:textId="77777777" w:rsidR="00EB0E95" w:rsidRPr="00521D7E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rFonts w:ascii="Arial" w:hAnsi="Arial" w:cs="Arial"/>
          <w:sz w:val="24"/>
          <w:szCs w:val="24"/>
        </w:rPr>
      </w:pPr>
      <w:r w:rsidRPr="00521D7E">
        <w:rPr>
          <w:rFonts w:ascii="Arial" w:hAnsi="Arial" w:cs="Arial"/>
          <w:sz w:val="24"/>
          <w:szCs w:val="24"/>
        </w:rPr>
        <w:t>Electricity</w:t>
      </w:r>
      <w:r w:rsidRPr="00521D7E">
        <w:rPr>
          <w:rFonts w:ascii="Arial" w:hAnsi="Arial" w:cs="Arial"/>
          <w:spacing w:val="-4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and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Magnetism,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521D7E">
        <w:rPr>
          <w:rFonts w:ascii="Arial" w:hAnsi="Arial" w:cs="Arial"/>
          <w:sz w:val="24"/>
          <w:szCs w:val="24"/>
        </w:rPr>
        <w:t>R.Murugeshan</w:t>
      </w:r>
      <w:proofErr w:type="spellEnd"/>
      <w:r w:rsidRPr="00521D7E">
        <w:rPr>
          <w:rFonts w:ascii="Arial" w:hAnsi="Arial" w:cs="Arial"/>
          <w:sz w:val="24"/>
          <w:szCs w:val="24"/>
        </w:rPr>
        <w:t>,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S.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Chand</w:t>
      </w:r>
      <w:r w:rsidRPr="00521D7E">
        <w:rPr>
          <w:rFonts w:ascii="Arial" w:hAnsi="Arial" w:cs="Arial"/>
          <w:spacing w:val="-1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&amp;</w:t>
      </w:r>
      <w:r w:rsidRPr="00521D7E">
        <w:rPr>
          <w:rFonts w:ascii="Arial" w:hAnsi="Arial" w:cs="Arial"/>
          <w:spacing w:val="-3"/>
          <w:sz w:val="24"/>
          <w:szCs w:val="24"/>
        </w:rPr>
        <w:t xml:space="preserve"> </w:t>
      </w:r>
      <w:r w:rsidRPr="00521D7E">
        <w:rPr>
          <w:rFonts w:ascii="Arial" w:hAnsi="Arial" w:cs="Arial"/>
          <w:sz w:val="24"/>
          <w:szCs w:val="24"/>
        </w:rPr>
        <w:t>Co.</w:t>
      </w:r>
    </w:p>
    <w:p w14:paraId="13607079" w14:textId="77777777" w:rsidR="00C959E3" w:rsidRDefault="00C959E3" w:rsidP="00EB0E95">
      <w:pPr>
        <w:rPr>
          <w:rFonts w:ascii="Arial" w:hAnsi="Arial" w:cs="Arial"/>
          <w:sz w:val="24"/>
          <w:szCs w:val="24"/>
        </w:rPr>
      </w:pPr>
    </w:p>
    <w:p w14:paraId="014CEC5B" w14:textId="77777777" w:rsidR="00787A56" w:rsidRDefault="00787A56" w:rsidP="00EB0E95">
      <w:pPr>
        <w:rPr>
          <w:rFonts w:ascii="Arial" w:hAnsi="Arial" w:cs="Arial"/>
          <w:sz w:val="24"/>
          <w:szCs w:val="24"/>
        </w:rPr>
      </w:pPr>
    </w:p>
    <w:p w14:paraId="7F1408A4" w14:textId="082355CF" w:rsidR="00787A56" w:rsidRPr="00521D7E" w:rsidRDefault="00787A56" w:rsidP="00787A56">
      <w:pPr>
        <w:ind w:left="28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***   ***   ***</w:t>
      </w:r>
    </w:p>
    <w:sectPr w:rsidR="00787A56" w:rsidRPr="00521D7E" w:rsidSect="005943E5">
      <w:pgSz w:w="11906" w:h="16838" w:code="9"/>
      <w:pgMar w:top="720" w:right="720" w:bottom="864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C0C82"/>
    <w:multiLevelType w:val="hybridMultilevel"/>
    <w:tmpl w:val="06621F9A"/>
    <w:lvl w:ilvl="0" w:tplc="D2E2D904">
      <w:start w:val="1"/>
      <w:numFmt w:val="decimal"/>
      <w:lvlText w:val="%1."/>
      <w:lvlJc w:val="left"/>
      <w:pPr>
        <w:ind w:left="92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C38A2AC">
      <w:numFmt w:val="bullet"/>
      <w:lvlText w:val="•"/>
      <w:lvlJc w:val="left"/>
      <w:pPr>
        <w:ind w:left="1918" w:hanging="361"/>
      </w:pPr>
      <w:rPr>
        <w:rFonts w:hint="default"/>
        <w:lang w:val="en-US" w:eastAsia="en-US" w:bidi="ar-SA"/>
      </w:rPr>
    </w:lvl>
    <w:lvl w:ilvl="2" w:tplc="30BC0E84">
      <w:numFmt w:val="bullet"/>
      <w:lvlText w:val="•"/>
      <w:lvlJc w:val="left"/>
      <w:pPr>
        <w:ind w:left="2916" w:hanging="361"/>
      </w:pPr>
      <w:rPr>
        <w:rFonts w:hint="default"/>
        <w:lang w:val="en-US" w:eastAsia="en-US" w:bidi="ar-SA"/>
      </w:rPr>
    </w:lvl>
    <w:lvl w:ilvl="3" w:tplc="4DA0821E">
      <w:numFmt w:val="bullet"/>
      <w:lvlText w:val="•"/>
      <w:lvlJc w:val="left"/>
      <w:pPr>
        <w:ind w:left="3914" w:hanging="361"/>
      </w:pPr>
      <w:rPr>
        <w:rFonts w:hint="default"/>
        <w:lang w:val="en-US" w:eastAsia="en-US" w:bidi="ar-SA"/>
      </w:rPr>
    </w:lvl>
    <w:lvl w:ilvl="4" w:tplc="4F2CDD1C">
      <w:numFmt w:val="bullet"/>
      <w:lvlText w:val="•"/>
      <w:lvlJc w:val="left"/>
      <w:pPr>
        <w:ind w:left="4912" w:hanging="361"/>
      </w:pPr>
      <w:rPr>
        <w:rFonts w:hint="default"/>
        <w:lang w:val="en-US" w:eastAsia="en-US" w:bidi="ar-SA"/>
      </w:rPr>
    </w:lvl>
    <w:lvl w:ilvl="5" w:tplc="3A9E3A7E">
      <w:numFmt w:val="bullet"/>
      <w:lvlText w:val="•"/>
      <w:lvlJc w:val="left"/>
      <w:pPr>
        <w:ind w:left="5910" w:hanging="361"/>
      </w:pPr>
      <w:rPr>
        <w:rFonts w:hint="default"/>
        <w:lang w:val="en-US" w:eastAsia="en-US" w:bidi="ar-SA"/>
      </w:rPr>
    </w:lvl>
    <w:lvl w:ilvl="6" w:tplc="7B7494F4">
      <w:numFmt w:val="bullet"/>
      <w:lvlText w:val="•"/>
      <w:lvlJc w:val="left"/>
      <w:pPr>
        <w:ind w:left="6908" w:hanging="361"/>
      </w:pPr>
      <w:rPr>
        <w:rFonts w:hint="default"/>
        <w:lang w:val="en-US" w:eastAsia="en-US" w:bidi="ar-SA"/>
      </w:rPr>
    </w:lvl>
    <w:lvl w:ilvl="7" w:tplc="E2B268D8">
      <w:numFmt w:val="bullet"/>
      <w:lvlText w:val="•"/>
      <w:lvlJc w:val="left"/>
      <w:pPr>
        <w:ind w:left="7906" w:hanging="361"/>
      </w:pPr>
      <w:rPr>
        <w:rFonts w:hint="default"/>
        <w:lang w:val="en-US" w:eastAsia="en-US" w:bidi="ar-SA"/>
      </w:rPr>
    </w:lvl>
    <w:lvl w:ilvl="8" w:tplc="9A0AE5F4">
      <w:numFmt w:val="bullet"/>
      <w:lvlText w:val="•"/>
      <w:lvlJc w:val="left"/>
      <w:pPr>
        <w:ind w:left="8904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8805EA7"/>
    <w:multiLevelType w:val="hybridMultilevel"/>
    <w:tmpl w:val="DD50C4B8"/>
    <w:lvl w:ilvl="0" w:tplc="7A521CA2">
      <w:start w:val="1"/>
      <w:numFmt w:val="decimal"/>
      <w:lvlText w:val="%1."/>
      <w:lvlJc w:val="left"/>
      <w:pPr>
        <w:ind w:left="430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B51EDEDC">
      <w:numFmt w:val="bullet"/>
      <w:lvlText w:val="•"/>
      <w:lvlJc w:val="left"/>
      <w:pPr>
        <w:ind w:left="1486" w:hanging="231"/>
      </w:pPr>
      <w:rPr>
        <w:rFonts w:hint="default"/>
        <w:lang w:val="en-US" w:eastAsia="en-US" w:bidi="ar-SA"/>
      </w:rPr>
    </w:lvl>
    <w:lvl w:ilvl="2" w:tplc="51023258">
      <w:numFmt w:val="bullet"/>
      <w:lvlText w:val="•"/>
      <w:lvlJc w:val="left"/>
      <w:pPr>
        <w:ind w:left="2532" w:hanging="231"/>
      </w:pPr>
      <w:rPr>
        <w:rFonts w:hint="default"/>
        <w:lang w:val="en-US" w:eastAsia="en-US" w:bidi="ar-SA"/>
      </w:rPr>
    </w:lvl>
    <w:lvl w:ilvl="3" w:tplc="E7CE742A">
      <w:numFmt w:val="bullet"/>
      <w:lvlText w:val="•"/>
      <w:lvlJc w:val="left"/>
      <w:pPr>
        <w:ind w:left="3578" w:hanging="231"/>
      </w:pPr>
      <w:rPr>
        <w:rFonts w:hint="default"/>
        <w:lang w:val="en-US" w:eastAsia="en-US" w:bidi="ar-SA"/>
      </w:rPr>
    </w:lvl>
    <w:lvl w:ilvl="4" w:tplc="DABC09C8">
      <w:numFmt w:val="bullet"/>
      <w:lvlText w:val="•"/>
      <w:lvlJc w:val="left"/>
      <w:pPr>
        <w:ind w:left="4624" w:hanging="231"/>
      </w:pPr>
      <w:rPr>
        <w:rFonts w:hint="default"/>
        <w:lang w:val="en-US" w:eastAsia="en-US" w:bidi="ar-SA"/>
      </w:rPr>
    </w:lvl>
    <w:lvl w:ilvl="5" w:tplc="84CE578C">
      <w:numFmt w:val="bullet"/>
      <w:lvlText w:val="•"/>
      <w:lvlJc w:val="left"/>
      <w:pPr>
        <w:ind w:left="5670" w:hanging="231"/>
      </w:pPr>
      <w:rPr>
        <w:rFonts w:hint="default"/>
        <w:lang w:val="en-US" w:eastAsia="en-US" w:bidi="ar-SA"/>
      </w:rPr>
    </w:lvl>
    <w:lvl w:ilvl="6" w:tplc="0368E4DA">
      <w:numFmt w:val="bullet"/>
      <w:lvlText w:val="•"/>
      <w:lvlJc w:val="left"/>
      <w:pPr>
        <w:ind w:left="6716" w:hanging="231"/>
      </w:pPr>
      <w:rPr>
        <w:rFonts w:hint="default"/>
        <w:lang w:val="en-US" w:eastAsia="en-US" w:bidi="ar-SA"/>
      </w:rPr>
    </w:lvl>
    <w:lvl w:ilvl="7" w:tplc="FC9EDD66">
      <w:numFmt w:val="bullet"/>
      <w:lvlText w:val="•"/>
      <w:lvlJc w:val="left"/>
      <w:pPr>
        <w:ind w:left="7762" w:hanging="231"/>
      </w:pPr>
      <w:rPr>
        <w:rFonts w:hint="default"/>
        <w:lang w:val="en-US" w:eastAsia="en-US" w:bidi="ar-SA"/>
      </w:rPr>
    </w:lvl>
    <w:lvl w:ilvl="8" w:tplc="1E04F72E">
      <w:numFmt w:val="bullet"/>
      <w:lvlText w:val="•"/>
      <w:lvlJc w:val="left"/>
      <w:pPr>
        <w:ind w:left="8808" w:hanging="23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E95"/>
    <w:rsid w:val="00162F38"/>
    <w:rsid w:val="001D3BE7"/>
    <w:rsid w:val="003E6840"/>
    <w:rsid w:val="004F60BD"/>
    <w:rsid w:val="00521D7E"/>
    <w:rsid w:val="005943E5"/>
    <w:rsid w:val="005F5E65"/>
    <w:rsid w:val="00682A8E"/>
    <w:rsid w:val="00787A56"/>
    <w:rsid w:val="007F1A0D"/>
    <w:rsid w:val="008A76FF"/>
    <w:rsid w:val="00C959E3"/>
    <w:rsid w:val="00D231D3"/>
    <w:rsid w:val="00D32463"/>
    <w:rsid w:val="00DD1C21"/>
    <w:rsid w:val="00EB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02949"/>
  <w15:chartTrackingRefBased/>
  <w15:docId w15:val="{34E2BED5-E4D9-4906-96C3-AE14233E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E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EB0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EB0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0E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0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0E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0E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E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0E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0E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B0E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EB0E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0E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0E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0E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0E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E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0E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0E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0E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0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0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0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0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0E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B0E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0E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0E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0E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0E95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B0E95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B0E95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Default">
    <w:name w:val="Default"/>
    <w:rsid w:val="00521D7E"/>
    <w:pPr>
      <w:autoSpaceDE w:val="0"/>
      <w:autoSpaceDN w:val="0"/>
      <w:adjustRightInd w:val="0"/>
      <w:spacing w:after="0" w:line="240" w:lineRule="auto"/>
    </w:pPr>
    <w:rPr>
      <w:rFonts w:ascii="Times New Roman" w:eastAsia="Aptos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644</Words>
  <Characters>3672</Characters>
  <Application>Microsoft Office Word</Application>
  <DocSecurity>0</DocSecurity>
  <Lines>30</Lines>
  <Paragraphs>8</Paragraphs>
  <ScaleCrop>false</ScaleCrop>
  <Company/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dcterms:created xsi:type="dcterms:W3CDTF">2024-08-02T05:43:00Z</dcterms:created>
  <dcterms:modified xsi:type="dcterms:W3CDTF">2025-02-19T10:29:00Z</dcterms:modified>
</cp:coreProperties>
</file>